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04" w:rsidRDefault="000C4604" w:rsidP="00421ECC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>
        <w:rPr>
          <w:rFonts w:ascii="Verdana,Bold" w:hAnsi="Verdana,Bold" w:cs="Verdana,Bold"/>
          <w:b/>
          <w:bCs/>
          <w:color w:val="000000"/>
          <w:sz w:val="32"/>
          <w:szCs w:val="32"/>
        </w:rPr>
        <w:t>Wahlordnung zur</w:t>
      </w:r>
      <w:r>
        <w:rPr>
          <w:rFonts w:ascii="Verdana,Bold" w:hAnsi="Verdana,Bold" w:cs="Verdana,Bold"/>
          <w:b/>
          <w:bCs/>
          <w:color w:val="000000"/>
          <w:sz w:val="32"/>
          <w:szCs w:val="32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32"/>
          <w:szCs w:val="32"/>
        </w:rPr>
        <w:t>Wahl des Elternbeirats an Grund-,</w:t>
      </w:r>
      <w:r>
        <w:rPr>
          <w:rFonts w:ascii="Verdana,Bold" w:hAnsi="Verdana,Bold" w:cs="Verdana,Bold"/>
          <w:b/>
          <w:bCs/>
          <w:color w:val="000000"/>
          <w:sz w:val="32"/>
          <w:szCs w:val="32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32"/>
          <w:szCs w:val="32"/>
        </w:rPr>
        <w:t>Mittel-, Realschulen und Gymnasien</w:t>
      </w:r>
    </w:p>
    <w:p w:rsidR="000C4604" w:rsidRDefault="000C4604" w:rsidP="00421ECC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32"/>
          <w:szCs w:val="32"/>
        </w:rPr>
      </w:pPr>
    </w:p>
    <w:p w:rsidR="000C4604" w:rsidRDefault="000C4604" w:rsidP="00421E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Der Elternbeirat der </w:t>
      </w:r>
      <w:r>
        <w:rPr>
          <w:rFonts w:ascii="Verdana" w:hAnsi="Verdana" w:cs="Verdana"/>
          <w:color w:val="000000"/>
        </w:rPr>
        <w:t xml:space="preserve">Der Grundschule München an der </w:t>
      </w:r>
      <w:proofErr w:type="spellStart"/>
      <w:r>
        <w:rPr>
          <w:rFonts w:ascii="Verdana" w:hAnsi="Verdana" w:cs="Verdana"/>
          <w:color w:val="000000"/>
        </w:rPr>
        <w:t>Guldeinstraße</w:t>
      </w:r>
      <w:proofErr w:type="spellEnd"/>
      <w:r w:rsidR="00421ECC">
        <w:rPr>
          <w:rFonts w:ascii="Verdana" w:hAnsi="Verdana" w:cs="Verdana"/>
          <w:color w:val="000000"/>
        </w:rPr>
        <w:t xml:space="preserve"> 27</w:t>
      </w:r>
      <w:r>
        <w:rPr>
          <w:rFonts w:ascii="Verdana" w:hAnsi="Verdana" w:cs="Verdana"/>
          <w:color w:val="000000"/>
        </w:rPr>
        <w:t xml:space="preserve"> erlässt gemäß Art. 68 des Bayerischen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Gesetzes über das Erziehungs- und Unterrichtswesen (</w:t>
      </w:r>
      <w:proofErr w:type="spellStart"/>
      <w:r>
        <w:rPr>
          <w:rFonts w:ascii="Verdana" w:hAnsi="Verdana" w:cs="Verdana"/>
          <w:color w:val="000000"/>
        </w:rPr>
        <w:t>BayEUG</w:t>
      </w:r>
      <w:proofErr w:type="spellEnd"/>
      <w:r>
        <w:rPr>
          <w:rFonts w:ascii="Verdana" w:hAnsi="Verdana" w:cs="Verdana"/>
          <w:color w:val="000000"/>
        </w:rPr>
        <w:t>) in Verbindung mit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§ 13 Abs. 2 Satz 4 der Schulordnung für schulartübergreifende Regelungen </w:t>
      </w:r>
      <w:r w:rsidR="00421ECC">
        <w:rPr>
          <w:rFonts w:ascii="Verdana" w:hAnsi="Verdana" w:cs="Verdana"/>
          <w:color w:val="000000"/>
        </w:rPr>
        <w:t>–</w:t>
      </w:r>
      <w:r>
        <w:rPr>
          <w:rFonts w:ascii="Verdana" w:hAnsi="Verdana" w:cs="Verdana"/>
          <w:color w:val="000000"/>
        </w:rPr>
        <w:t xml:space="preserve"> Bayerische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Schulordnung (</w:t>
      </w:r>
      <w:proofErr w:type="spellStart"/>
      <w:r>
        <w:rPr>
          <w:rFonts w:ascii="Verdana" w:hAnsi="Verdana" w:cs="Verdana"/>
          <w:color w:val="000000"/>
        </w:rPr>
        <w:t>BaySchO</w:t>
      </w:r>
      <w:proofErr w:type="spellEnd"/>
      <w:r>
        <w:rPr>
          <w:rFonts w:ascii="Verdana" w:hAnsi="Verdana" w:cs="Verdana"/>
          <w:color w:val="000000"/>
        </w:rPr>
        <w:t>) im Einvernehmen mit dem Schulleiter folgende</w:t>
      </w:r>
    </w:p>
    <w:p w:rsidR="00421ECC" w:rsidRDefault="00421ECC" w:rsidP="00421ECC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36"/>
          <w:szCs w:val="36"/>
        </w:rPr>
      </w:pPr>
    </w:p>
    <w:p w:rsidR="000C4604" w:rsidRDefault="000C4604" w:rsidP="00421ECC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36"/>
          <w:szCs w:val="36"/>
        </w:rPr>
      </w:pPr>
      <w:r>
        <w:rPr>
          <w:rFonts w:ascii="Verdana,Bold" w:hAnsi="Verdana,Bold" w:cs="Verdana,Bold"/>
          <w:b/>
          <w:bCs/>
          <w:color w:val="000000"/>
          <w:sz w:val="36"/>
          <w:szCs w:val="36"/>
        </w:rPr>
        <w:t>Wahlordnung</w:t>
      </w:r>
    </w:p>
    <w:p w:rsidR="000C4604" w:rsidRDefault="000C4604" w:rsidP="00421ECC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36"/>
          <w:szCs w:val="36"/>
        </w:rPr>
      </w:pPr>
      <w:r>
        <w:rPr>
          <w:rFonts w:ascii="Verdana,Bold" w:hAnsi="Verdana,Bold" w:cs="Verdana,Bold"/>
          <w:b/>
          <w:bCs/>
          <w:color w:val="000000"/>
          <w:sz w:val="36"/>
          <w:szCs w:val="36"/>
        </w:rPr>
        <w:t>für die Wahl zum Elternbeirat</w:t>
      </w:r>
    </w:p>
    <w:p w:rsidR="00421ECC" w:rsidRDefault="00421ECC" w:rsidP="000C460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0C4604" w:rsidRDefault="000C4604" w:rsidP="003A222C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WahlOEB</w:t>
      </w:r>
      <w:proofErr w:type="spellEnd"/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)</w:t>
      </w: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Inhaltsübersicht</w:t>
      </w:r>
    </w:p>
    <w:p w:rsidR="00421ECC" w:rsidRDefault="00421ECC" w:rsidP="000C460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§ 1 – Geltungsbereich</w:t>
      </w: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§ 2 – Wahlgegenstand</w:t>
      </w: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§ 3 – Wahlberechtigte</w:t>
      </w: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§ 4 – Wählbarkeit</w:t>
      </w: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§ 5 – Wahlverfahren</w:t>
      </w: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§ 6 – Wahlvorschläge</w:t>
      </w: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§ 7 – Wahlversammlung</w:t>
      </w:r>
      <w:bookmarkStart w:id="0" w:name="_GoBack"/>
      <w:bookmarkEnd w:id="0"/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§ 8 – Wahlleitung, Wahlvorstand</w:t>
      </w: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§ 9 – Kandidatur, Kandidatenliste</w:t>
      </w: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§ 10 – Stimmrecht</w:t>
      </w: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§ 11 – Wahlhandlung</w:t>
      </w: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§ 12 – Feststellung des Wahlergebnisses</w:t>
      </w: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§ 13 – Dokumentation</w:t>
      </w: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§ 14 – Sicherung der Wahlunterlagen</w:t>
      </w: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§ 15 – Kosten</w:t>
      </w: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§ 16 – Weitere Bestimmungen</w:t>
      </w: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§ 17 – Inkrafttreten</w:t>
      </w:r>
    </w:p>
    <w:p w:rsidR="00421ECC" w:rsidRDefault="00421EC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§ 1 – Geltungsbereich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 xml:space="preserve">Diese Wahlordnung gilt für Wahlen zum Elternbeirat gemäß Art. 64 Abs. 1 </w:t>
      </w:r>
      <w:proofErr w:type="spellStart"/>
      <w:r>
        <w:rPr>
          <w:rFonts w:ascii="Verdana" w:hAnsi="Verdana" w:cs="Verdana"/>
          <w:color w:val="000000"/>
        </w:rPr>
        <w:t>BayEUG</w:t>
      </w:r>
      <w:proofErr w:type="spellEnd"/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der </w:t>
      </w:r>
      <w:r w:rsidR="00421ECC">
        <w:rPr>
          <w:rFonts w:ascii="Verdana" w:hAnsi="Verdana" w:cs="Verdana"/>
          <w:color w:val="000000"/>
        </w:rPr>
        <w:t xml:space="preserve">Grundschule München an der </w:t>
      </w:r>
      <w:proofErr w:type="spellStart"/>
      <w:r w:rsidR="00421ECC">
        <w:rPr>
          <w:rFonts w:ascii="Verdana" w:hAnsi="Verdana" w:cs="Verdana"/>
          <w:color w:val="000000"/>
        </w:rPr>
        <w:t>Guldeinstraße</w:t>
      </w:r>
      <w:proofErr w:type="spellEnd"/>
      <w:r w:rsidR="00421ECC">
        <w:rPr>
          <w:rFonts w:ascii="Verdana" w:hAnsi="Verdana" w:cs="Verdana"/>
          <w:color w:val="000000"/>
        </w:rPr>
        <w:t xml:space="preserve"> 27 </w:t>
      </w:r>
      <w:r>
        <w:rPr>
          <w:rFonts w:ascii="Verdana" w:hAnsi="Verdana" w:cs="Verdana"/>
          <w:color w:val="000000"/>
        </w:rPr>
        <w:t xml:space="preserve">– folgend „Schule“ genannt.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Die enthaltenen Regelungen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und Verfahren entsprechen §§ 13 – 16 </w:t>
      </w:r>
      <w:proofErr w:type="spellStart"/>
      <w:r>
        <w:rPr>
          <w:rFonts w:ascii="Verdana" w:hAnsi="Verdana" w:cs="Verdana"/>
          <w:color w:val="000000"/>
        </w:rPr>
        <w:t>BaySchO</w:t>
      </w:r>
      <w:proofErr w:type="spellEnd"/>
      <w:r>
        <w:rPr>
          <w:rFonts w:ascii="Verdana" w:hAnsi="Verdana" w:cs="Verdana"/>
          <w:color w:val="000000"/>
        </w:rPr>
        <w:t xml:space="preserve"> sowie allgemeinen demokratischen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Grundsätzen. </w:t>
      </w:r>
      <w:r>
        <w:rPr>
          <w:rFonts w:ascii="Verdana" w:hAnsi="Verdana" w:cs="Verdana"/>
          <w:color w:val="000000"/>
          <w:sz w:val="14"/>
          <w:szCs w:val="14"/>
        </w:rPr>
        <w:t>3</w:t>
      </w:r>
      <w:r>
        <w:rPr>
          <w:rFonts w:ascii="Verdana" w:hAnsi="Verdana" w:cs="Verdana"/>
          <w:color w:val="000000"/>
        </w:rPr>
        <w:t>Diese Wahlordnung gilt, bis eine anders lautende Wahlordnung beschlossen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wird oder die dieser Wahlordnung übergeordneten gesetzlichen Regelungen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geändert werden.</w:t>
      </w:r>
    </w:p>
    <w:p w:rsidR="00421ECC" w:rsidRDefault="00421ECC" w:rsidP="000C460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§ 2 – Wahlgegenstand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 xml:space="preserve">Gemäß Art. 66 Abs. 1 Satz 1 </w:t>
      </w:r>
      <w:proofErr w:type="spellStart"/>
      <w:r>
        <w:rPr>
          <w:rFonts w:ascii="Verdana" w:hAnsi="Verdana" w:cs="Verdana"/>
          <w:color w:val="000000"/>
        </w:rPr>
        <w:t>BayEUG</w:t>
      </w:r>
      <w:proofErr w:type="spellEnd"/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808080"/>
          <w:sz w:val="18"/>
          <w:szCs w:val="18"/>
        </w:rPr>
      </w:pPr>
      <w:r>
        <w:rPr>
          <w:rFonts w:ascii="Verdana" w:hAnsi="Verdana" w:cs="Verdana"/>
          <w:color w:val="808080"/>
          <w:sz w:val="18"/>
          <w:szCs w:val="18"/>
        </w:rPr>
        <w:t>Für je 50 Schülerinnen und Schüler einer Schule, bei Grundschulen, Mittelschulen und Förderschulen</w:t>
      </w:r>
      <w:r w:rsidR="00421ECC">
        <w:rPr>
          <w:rFonts w:ascii="Verdana" w:hAnsi="Verdana" w:cs="Verdana"/>
          <w:color w:val="808080"/>
          <w:sz w:val="18"/>
          <w:szCs w:val="18"/>
        </w:rPr>
        <w:t xml:space="preserve"> </w:t>
      </w:r>
      <w:r>
        <w:rPr>
          <w:rFonts w:ascii="Verdana" w:hAnsi="Verdana" w:cs="Verdana"/>
          <w:color w:val="808080"/>
          <w:sz w:val="18"/>
          <w:szCs w:val="18"/>
        </w:rPr>
        <w:t>für je 15 Schülerinnen und Schüler, ist ein Mitglied des Elternbeirats zu wählen; der</w:t>
      </w:r>
      <w:r w:rsidR="00421ECC">
        <w:rPr>
          <w:rFonts w:ascii="Verdana" w:hAnsi="Verdana" w:cs="Verdana"/>
          <w:color w:val="808080"/>
          <w:sz w:val="18"/>
          <w:szCs w:val="18"/>
        </w:rPr>
        <w:t xml:space="preserve"> </w:t>
      </w:r>
      <w:r>
        <w:rPr>
          <w:rFonts w:ascii="Verdana" w:hAnsi="Verdana" w:cs="Verdana"/>
          <w:color w:val="808080"/>
          <w:sz w:val="18"/>
          <w:szCs w:val="18"/>
        </w:rPr>
        <w:t>Elternbeirat hat jedoch mindestens 5 und höchstens 12 Mitglieder.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ist für die Schule ein Elternbeirat.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Diese Mitglieder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sind durch Wahl zu bestimmen.</w:t>
      </w:r>
    </w:p>
    <w:p w:rsidR="00421ECC" w:rsidRDefault="00421EC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0C4604" w:rsidRDefault="000C4604" w:rsidP="008C28EC">
      <w:pPr>
        <w:keepNext/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lastRenderedPageBreak/>
        <w:t>§ 3 – Wahlberechtigte</w:t>
      </w:r>
    </w:p>
    <w:p w:rsidR="000C4604" w:rsidRDefault="000C4604" w:rsidP="008C28E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(1) Gemäß § 14 Abs. 1 Satz 1 </w:t>
      </w:r>
      <w:proofErr w:type="spellStart"/>
      <w:r>
        <w:rPr>
          <w:rFonts w:ascii="Verdana" w:hAnsi="Verdana" w:cs="Verdana"/>
          <w:color w:val="000000"/>
        </w:rPr>
        <w:t>BaySchO</w:t>
      </w:r>
      <w:proofErr w:type="spellEnd"/>
      <w:r>
        <w:rPr>
          <w:rFonts w:ascii="Verdana" w:hAnsi="Verdana" w:cs="Verdana"/>
          <w:color w:val="000000"/>
        </w:rPr>
        <w:t xml:space="preserve"> sind für die Wahl zum Elternbeirat alle Erziehungsberechtigten,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die wenigstens ein Kind haben, das die Schule besucht, die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früheren Erziehungsberechtigten volljähriger Schüler sowie die in Art. 66 Abs. 3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Satz 3 </w:t>
      </w:r>
      <w:proofErr w:type="spellStart"/>
      <w:r>
        <w:rPr>
          <w:rFonts w:ascii="Verdana" w:hAnsi="Verdana" w:cs="Verdana"/>
          <w:color w:val="000000"/>
        </w:rPr>
        <w:t>BayEUG</w:t>
      </w:r>
      <w:proofErr w:type="spellEnd"/>
      <w:r>
        <w:rPr>
          <w:rFonts w:ascii="Verdana" w:hAnsi="Verdana" w:cs="Verdana"/>
          <w:color w:val="000000"/>
        </w:rPr>
        <w:t xml:space="preserve"> genannte Leitung eines Schülerheims oder einer ähnlichen Einrichtung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wahlberechtigt.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(2) </w:t>
      </w: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 xml:space="preserve">Gemäß § 13 Abs. 4 </w:t>
      </w:r>
      <w:proofErr w:type="spellStart"/>
      <w:r>
        <w:rPr>
          <w:rFonts w:ascii="Verdana" w:hAnsi="Verdana" w:cs="Verdana"/>
          <w:color w:val="000000"/>
        </w:rPr>
        <w:t>BaySchO</w:t>
      </w:r>
      <w:proofErr w:type="spellEnd"/>
      <w:r>
        <w:rPr>
          <w:rFonts w:ascii="Verdana" w:hAnsi="Verdana" w:cs="Verdana"/>
          <w:color w:val="000000"/>
        </w:rPr>
        <w:t xml:space="preserve"> können die Erziehungsberechtigten eines Schülers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eine andere volljährige Person, die den Schüler tatsächlich erzieht, ermächtigen, an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der Wahl teilzunehmen.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In diesem Fall steht diese für die Dauer der Ermächtigung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einem Erziehungsberechtigten gleich. </w:t>
      </w:r>
      <w:r>
        <w:rPr>
          <w:rFonts w:ascii="Verdana" w:hAnsi="Verdana" w:cs="Verdana"/>
          <w:color w:val="000000"/>
          <w:sz w:val="14"/>
          <w:szCs w:val="14"/>
        </w:rPr>
        <w:t>3</w:t>
      </w:r>
      <w:r>
        <w:rPr>
          <w:rFonts w:ascii="Verdana" w:hAnsi="Verdana" w:cs="Verdana"/>
          <w:color w:val="000000"/>
        </w:rPr>
        <w:t>Die Ermächtigung muss der Schule vor der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Wahl in schriftlicher Form vorliegen. </w:t>
      </w:r>
      <w:r>
        <w:rPr>
          <w:rFonts w:ascii="Verdana" w:hAnsi="Verdana" w:cs="Verdana"/>
          <w:color w:val="000000"/>
          <w:sz w:val="14"/>
          <w:szCs w:val="14"/>
        </w:rPr>
        <w:t>4</w:t>
      </w:r>
      <w:r>
        <w:rPr>
          <w:rFonts w:ascii="Verdana" w:hAnsi="Verdana" w:cs="Verdana"/>
          <w:color w:val="000000"/>
        </w:rPr>
        <w:t>Diese gilt für die Dauer einer Amtszeit.</w:t>
      </w:r>
    </w:p>
    <w:p w:rsidR="00421ECC" w:rsidRDefault="00421EC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§ 4 – Wählbarkeit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Gemäß § 13 Abs. 3 Satz 4 </w:t>
      </w:r>
      <w:proofErr w:type="spellStart"/>
      <w:r>
        <w:rPr>
          <w:rFonts w:ascii="Verdana" w:hAnsi="Verdana" w:cs="Verdana"/>
          <w:color w:val="000000"/>
        </w:rPr>
        <w:t>BaySchO</w:t>
      </w:r>
      <w:proofErr w:type="spellEnd"/>
      <w:r>
        <w:rPr>
          <w:rFonts w:ascii="Verdana" w:hAnsi="Verdana" w:cs="Verdana"/>
          <w:color w:val="000000"/>
        </w:rPr>
        <w:t xml:space="preserve"> sind alle Wahlberechtigten mit Ausnahme der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Mitglieder der Lehrerkonferenz wählbar.</w:t>
      </w:r>
    </w:p>
    <w:p w:rsidR="00421ECC" w:rsidRDefault="00421EC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§ 5 – Wahlverfahren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(1) Die Wahl findet in Form einer Wahlversammlung statt.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(2) </w:t>
      </w: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 xml:space="preserve">Die Wahl ist gemäß § 14 Abs. 2 Satz 2 </w:t>
      </w:r>
      <w:proofErr w:type="spellStart"/>
      <w:r>
        <w:rPr>
          <w:rFonts w:ascii="Verdana" w:hAnsi="Verdana" w:cs="Verdana"/>
          <w:color w:val="000000"/>
        </w:rPr>
        <w:t>BaySchO</w:t>
      </w:r>
      <w:proofErr w:type="spellEnd"/>
      <w:r>
        <w:rPr>
          <w:rFonts w:ascii="Verdana" w:hAnsi="Verdana" w:cs="Verdana"/>
          <w:color w:val="000000"/>
        </w:rPr>
        <w:t xml:space="preserve"> spätestens sechs Wochen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nach Unterrichtsbeginn durchzuführen.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Der Vorsitzende des amtierenden Elternbeirats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legt im Einvernehmen mit dem Schulleiter den Termin und den Ort für die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Wahlversammlung fest.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(3) </w:t>
      </w: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>Der Schulleiter oder eine von ihm beauftragte Person lädt die Wahlberechtigten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spätestens </w:t>
      </w:r>
      <w:r w:rsidR="00421ECC">
        <w:rPr>
          <w:rFonts w:ascii="Verdana" w:hAnsi="Verdana" w:cs="Verdana"/>
          <w:color w:val="000000"/>
        </w:rPr>
        <w:t>fünf</w:t>
      </w:r>
      <w:r>
        <w:rPr>
          <w:rFonts w:ascii="Verdana" w:hAnsi="Verdana" w:cs="Verdana"/>
          <w:color w:val="000000"/>
        </w:rPr>
        <w:t xml:space="preserve"> Tage vor der Wahlversammlung schriftlich ein.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Die Einladung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muss genaue Angaben zu Termin, Ort, Wahlgegenstand und Anschrift des amtierenden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Elternbeiratsvorsitzenden sowie die Hinweise auf Satz 4 und 6 enthalten.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</w:rPr>
        <w:t>3</w:t>
      </w:r>
      <w:r>
        <w:rPr>
          <w:rFonts w:ascii="Verdana" w:hAnsi="Verdana" w:cs="Verdana"/>
          <w:color w:val="000000"/>
        </w:rPr>
        <w:t>Die Einladung erfolgt über die Schüler und ist durch eine Empfangsbestätigung</w:t>
      </w:r>
      <w:r w:rsidR="00421ECC">
        <w:rPr>
          <w:rFonts w:ascii="Verdana" w:hAnsi="Verdana" w:cs="Verdana"/>
          <w:color w:val="000000"/>
        </w:rPr>
        <w:t xml:space="preserve"> nachzuweisen</w:t>
      </w:r>
      <w:r>
        <w:rPr>
          <w:rFonts w:ascii="Verdana" w:hAnsi="Verdana" w:cs="Verdana"/>
          <w:color w:val="000000"/>
        </w:rPr>
        <w:t xml:space="preserve">. </w:t>
      </w:r>
      <w:r>
        <w:rPr>
          <w:rFonts w:ascii="Verdana" w:hAnsi="Verdana" w:cs="Verdana"/>
          <w:color w:val="000000"/>
          <w:sz w:val="14"/>
          <w:szCs w:val="14"/>
        </w:rPr>
        <w:t>4</w:t>
      </w:r>
      <w:r>
        <w:rPr>
          <w:rFonts w:ascii="Verdana" w:hAnsi="Verdana" w:cs="Verdana"/>
          <w:color w:val="000000"/>
        </w:rPr>
        <w:t>Die Einladung dient als Nachweis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der Wahlberechtigung und ist von den Wahlberechtigten zur Wahlversammlung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mitzubringen. </w:t>
      </w:r>
      <w:r>
        <w:rPr>
          <w:rFonts w:ascii="Verdana" w:hAnsi="Verdana" w:cs="Verdana"/>
          <w:color w:val="000000"/>
          <w:sz w:val="14"/>
          <w:szCs w:val="14"/>
        </w:rPr>
        <w:t>5</w:t>
      </w:r>
      <w:r>
        <w:rPr>
          <w:rFonts w:ascii="Verdana" w:hAnsi="Verdana" w:cs="Verdana"/>
          <w:color w:val="000000"/>
        </w:rPr>
        <w:t>Für jeden Schüler der Schule ist eine eigene Einladung auszugeben.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</w:rPr>
        <w:t>6</w:t>
      </w:r>
      <w:r>
        <w:rPr>
          <w:rFonts w:ascii="Verdana" w:hAnsi="Verdana" w:cs="Verdana"/>
          <w:color w:val="000000"/>
        </w:rPr>
        <w:t>Mit der Einladung zur Wahlversammlung werden die Wahlberechtigten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zur Einreichung von Wahlvorschlägen aufgefordert.</w:t>
      </w:r>
    </w:p>
    <w:p w:rsidR="00421ECC" w:rsidRDefault="00421EC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§ 6 – Wahlvorschläge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(1) </w:t>
      </w: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 xml:space="preserve">Zur Abgabe von Wahlvorschlägen sind alle Wahlberechtigten befugt.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Die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Wahlvorschläge sind beim Vorsitzenden des amtierenden Elternbeirats einzureichen.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(2) Der Vorsitzende des amtierenden Elternbeirats erstellt eine Vorschlagsliste, die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in der Wahlversammlung bis zum Beginn der Wahlhandlung ergänzt werden kann.</w:t>
      </w:r>
    </w:p>
    <w:p w:rsidR="00421ECC" w:rsidRDefault="00421EC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§ 7 – Wahlversammlung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(1) </w:t>
      </w: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 xml:space="preserve">Die Wahlversammlung ist nicht öffentlich.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Mitglieder der Wahlversammlung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sind nur die anwesenden Wahlberechtigten. </w:t>
      </w:r>
      <w:r>
        <w:rPr>
          <w:rFonts w:ascii="Verdana" w:hAnsi="Verdana" w:cs="Verdana"/>
          <w:color w:val="000000"/>
          <w:sz w:val="14"/>
          <w:szCs w:val="14"/>
        </w:rPr>
        <w:t>3</w:t>
      </w:r>
      <w:r>
        <w:rPr>
          <w:rFonts w:ascii="Verdana" w:hAnsi="Verdana" w:cs="Verdana"/>
          <w:color w:val="000000"/>
        </w:rPr>
        <w:t>Die Wahlversammlung kann die Anwesenheit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von weiteren Personen beschließen.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(2) </w:t>
      </w: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>Die Wahlversammlung wird vom Vorsitzenden des amtierenden Elternbeirats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eröffnet.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Dieser stellt die Arbeit der Elternvertretung, deren Aufgaben und Mitwirkungsrechte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sowie die Grundzüge der Wahl und dabei zu beachtende Verfahren vor.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(3) Im Fortgang hat die Wahlversammlung einen Wahlvorstand zu bilden, eine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Kandidatenliste zu führen und die Wahlhandlung zu vollziehen.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(4) </w:t>
      </w: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>Die Mitglieder der Wahlversammlung können Anträge an die Wahlversammlung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richten.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 xml:space="preserve">Beschlüsse fasst die Wahlversammlung mit einfacher </w:t>
      </w:r>
      <w:r>
        <w:rPr>
          <w:rFonts w:ascii="Verdana" w:hAnsi="Verdana" w:cs="Verdana"/>
          <w:color w:val="000000"/>
        </w:rPr>
        <w:lastRenderedPageBreak/>
        <w:t>Mehrheit in offener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Abstimmung. </w:t>
      </w:r>
      <w:r>
        <w:rPr>
          <w:rFonts w:ascii="Verdana" w:hAnsi="Verdana" w:cs="Verdana"/>
          <w:color w:val="000000"/>
          <w:sz w:val="14"/>
          <w:szCs w:val="14"/>
        </w:rPr>
        <w:t>3</w:t>
      </w:r>
      <w:r>
        <w:rPr>
          <w:rFonts w:ascii="Verdana" w:hAnsi="Verdana" w:cs="Verdana"/>
          <w:color w:val="000000"/>
        </w:rPr>
        <w:t>Die Beschlüsse sind nur für die Dauer der Wahlversammlung bindend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und dürfen weder Regelungen dieser Wahlordnung noch gesetzlichen Regelungen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entgegenstehen.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(5) </w:t>
      </w: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>Über die Dauer der Wahlversammlung hinaus haben die Anwesenden Verschwiegenheit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zu bewahren.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Dies gilt nicht für Tatsachen, die offenkundig sind oder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ihrer Natur nach keiner Geheimhaltung bedürfen.</w:t>
      </w:r>
    </w:p>
    <w:p w:rsidR="00421ECC" w:rsidRDefault="00421EC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§ 8 – Wahlleitung, Wahlvorstand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(1) </w:t>
      </w: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 xml:space="preserve">Der Vorsitzende des amtierenden Elternbeirats leitet die Wahl.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Er kann diese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Aufgabe einem anderen Mitglied der Wahlversammlung übertragen. </w:t>
      </w:r>
      <w:r>
        <w:rPr>
          <w:rFonts w:ascii="Verdana" w:hAnsi="Verdana" w:cs="Verdana"/>
          <w:color w:val="000000"/>
          <w:sz w:val="14"/>
          <w:szCs w:val="14"/>
        </w:rPr>
        <w:t>3</w:t>
      </w:r>
      <w:r>
        <w:rPr>
          <w:rFonts w:ascii="Verdana" w:hAnsi="Verdana" w:cs="Verdana"/>
          <w:color w:val="000000"/>
        </w:rPr>
        <w:t>Die Wahlversammlung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kann die Übertragung der Wahlleitung auf ein anderes Mitglied der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Wahlversammlung verlangen.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(2) </w:t>
      </w: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 xml:space="preserve">Die Wahlleitung bildet einen Wahlvorstand.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Hierzu ernennt sie zwei weitere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Mitglieder der Wahlversammlung zu Beisitzern im Wahlvorstand. </w:t>
      </w:r>
      <w:r>
        <w:rPr>
          <w:rFonts w:ascii="Verdana" w:hAnsi="Verdana" w:cs="Verdana"/>
          <w:color w:val="000000"/>
          <w:sz w:val="14"/>
          <w:szCs w:val="14"/>
        </w:rPr>
        <w:t>3</w:t>
      </w:r>
      <w:r>
        <w:rPr>
          <w:rFonts w:ascii="Verdana" w:hAnsi="Verdana" w:cs="Verdana"/>
          <w:color w:val="000000"/>
        </w:rPr>
        <w:t>Die Wahlversammlung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kann eine Abstimmung über die Ernennung jeden einzelnen Beisitzers im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Wahlvorstand verlangen.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(3) Der Wahlvorstand verantwortet die ordnungsgemäße Durchführung der Wahl,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insbesondere die Kontrolle von Wahlberechtigung, Wählbarkeit der Kandidaten,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Stimmberechtigung, Anzahl und Gültigkeit der abgegebenen Stimmen, die Bekanntmachung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der Kandidaten und der Anzahl zu vergebender Stimmen, das Auszählen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der Stimmen sowie die Bekanntgabe des Wahlergebnisses.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(4) Einer der Beisitzer im Wahlvorstand fertigt eine Niederschrift zur Wahl.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(5) Die Wahlleitung schließt die Wahlversammlung nach ordnungsgemäßer Durchführung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der Wahl und Bekanntgabe des Ergebnisses.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(6) Der Wahlvorstand kann weitere Mitglieder der Wahlversammlung zu Helfern bei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der Durchführung der Wahl ernennen.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(7) Die Amtszeit des Wahlvorstands gilt für die Dauer der Wahlversammlung.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(8) Die Tätigkeit als Wahlvorstand ist ehrenamtlich.</w:t>
      </w:r>
    </w:p>
    <w:p w:rsidR="00421ECC" w:rsidRDefault="00421EC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§ 9 – Kandidatur, Kandidatenliste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(1) </w:t>
      </w: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 xml:space="preserve">Bis zu Beginn der Wahlhandlung ist eine Kandidatur für die Wahl möglich.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Alle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wählbaren Wahlberechtigten können kandidieren, auch Klassenelternsprecher und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Ehepartner. </w:t>
      </w:r>
      <w:r>
        <w:rPr>
          <w:rFonts w:ascii="Verdana" w:hAnsi="Verdana" w:cs="Verdana"/>
          <w:color w:val="000000"/>
          <w:sz w:val="14"/>
          <w:szCs w:val="14"/>
        </w:rPr>
        <w:t>3</w:t>
      </w:r>
      <w:r>
        <w:rPr>
          <w:rFonts w:ascii="Verdana" w:hAnsi="Verdana" w:cs="Verdana"/>
          <w:color w:val="000000"/>
        </w:rPr>
        <w:t>Abwesende Kandidaten können nur gewählt werden, wenn sie zuvor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ihre Kandidatur schriftlich erklärt haben.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(2) </w:t>
      </w: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>Alle zur Wahl stehenden Personen werden der Wahlversammlung in einer Kandidatenliste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bekannt gegeben.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Die Kandidatenliste muss von jedem Mitglied der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Wahlversammlung gut einsehbar sein (z. B. durch Wandprojektion mittels </w:t>
      </w:r>
      <w:proofErr w:type="spellStart"/>
      <w:r>
        <w:rPr>
          <w:rFonts w:ascii="Verdana" w:hAnsi="Verdana" w:cs="Verdana"/>
          <w:color w:val="000000"/>
        </w:rPr>
        <w:t>Beamer</w:t>
      </w:r>
      <w:proofErr w:type="spellEnd"/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oder Overheadprojektor, Tafelanschrieb, Whiteboard oder Flipchart). </w:t>
      </w:r>
      <w:r>
        <w:rPr>
          <w:rFonts w:ascii="Verdana" w:hAnsi="Verdana" w:cs="Verdana"/>
          <w:color w:val="000000"/>
          <w:sz w:val="14"/>
          <w:szCs w:val="14"/>
        </w:rPr>
        <w:t>3</w:t>
      </w:r>
      <w:r>
        <w:rPr>
          <w:rFonts w:ascii="Verdana" w:hAnsi="Verdana" w:cs="Verdana"/>
          <w:color w:val="000000"/>
        </w:rPr>
        <w:t>Zur Vereinfachung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der Wahlhandlung können die Wahlvorschläge nummeriert werden, d. h. sie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erhalten zusätzlich zum Namen des Kandidaten eine fortlaufende Nummer.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(3) </w:t>
      </w: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>Der Wahlvorstand gibt die bereits vorliegenden Wahlvorschläge bekannt.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Diese werden nach ihrem Einverständnis gefragt und auf der Kandidatenliste notiert.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</w:rPr>
        <w:t>3</w:t>
      </w:r>
      <w:r>
        <w:rPr>
          <w:rFonts w:ascii="Verdana" w:hAnsi="Verdana" w:cs="Verdana"/>
          <w:color w:val="000000"/>
        </w:rPr>
        <w:t>Der Wahlvorstand fragt die Mitglieder der Wahlversammlung nach weiteren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Vorschlägen, fragt nach deren Einverständnis und notiert diese ggf. ebenfalls auf</w:t>
      </w:r>
      <w:r w:rsidR="00421EC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der Kandidatenliste.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(4) Der Wahlvorstand überprüft die Wählbarkeit der Kandidaten und entfernt nicht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wählbare Kandidaten von der Kandidatenliste.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(5) Die zur Wahl stehenden Kandidaten stellen sich der Wahlversammlung kurz vor.</w:t>
      </w:r>
    </w:p>
    <w:p w:rsidR="008C28EC" w:rsidRDefault="008C28EC" w:rsidP="008C28EC">
      <w:pPr>
        <w:keepNext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0C4604" w:rsidRDefault="000C4604" w:rsidP="008C28EC">
      <w:pPr>
        <w:keepNext/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§ 10 – Stimmrecht</w:t>
      </w:r>
    </w:p>
    <w:p w:rsidR="000C4604" w:rsidRDefault="000C4604" w:rsidP="008C28E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(1) </w:t>
      </w: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 xml:space="preserve">Stimmberechtigt sind nur die anwesenden Wahlberechtigten.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Für jeden Schüler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kann das Stimmrecht nur einmal ausgeübt werden. </w:t>
      </w:r>
      <w:r>
        <w:rPr>
          <w:rFonts w:ascii="Verdana" w:hAnsi="Verdana" w:cs="Verdana"/>
          <w:color w:val="000000"/>
          <w:sz w:val="14"/>
          <w:szCs w:val="14"/>
        </w:rPr>
        <w:t>3</w:t>
      </w:r>
      <w:r>
        <w:rPr>
          <w:rFonts w:ascii="Verdana" w:hAnsi="Verdana" w:cs="Verdana"/>
          <w:color w:val="000000"/>
        </w:rPr>
        <w:t>Das Stimmrecht ist nicht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übertragbar.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(2) </w:t>
      </w: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>Als Nachweis des Stimmrechts dienen die gemäß §5 Abs. 3 Satz 4 ausgegebenen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Einladungen.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Auf Antrag eines Wahlberechtigten gibt der Wahlvorstand für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eine verloren gegangene Einladung nach Prüfung dessen Stimmberechtigung eine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Ersatzeinladung aus.</w:t>
      </w: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(3) Die Anzahl der Stimmberechtigten wird vom Wahlvorstand ermittelt.</w:t>
      </w:r>
    </w:p>
    <w:p w:rsidR="008C28EC" w:rsidRDefault="008C28E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§ 11 – Wahlhandlung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(1) Die Wahlversammlung beschließt, ob die Wahlhandlung nach Abs. 2 (schriftlich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und geheim) oder Abs. 3 (offene Abstimmung) zu vollziehen ist.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(2) </w:t>
      </w: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 xml:space="preserve">Die Wahl erfolgt </w:t>
      </w:r>
      <w:r>
        <w:rPr>
          <w:rFonts w:ascii="Verdana,Bold" w:hAnsi="Verdana,Bold" w:cs="Verdana,Bold"/>
          <w:b/>
          <w:bCs/>
          <w:color w:val="000000"/>
        </w:rPr>
        <w:t xml:space="preserve">schriftlich und geheim </w:t>
      </w:r>
      <w:r>
        <w:rPr>
          <w:rFonts w:ascii="Verdana" w:hAnsi="Verdana" w:cs="Verdana"/>
          <w:color w:val="000000"/>
        </w:rPr>
        <w:t>mit Stimmzetteln, sofern die Wahlversammlung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dies gemäß Abs. 1 beschlossen hat, Abs. 3 findet keine Anwendung.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 xml:space="preserve">Die Mitglieder des Elternbeirats werden in einem Wahlgang gewählt. </w:t>
      </w:r>
      <w:r>
        <w:rPr>
          <w:rFonts w:ascii="Verdana" w:hAnsi="Verdana" w:cs="Verdana"/>
          <w:color w:val="000000"/>
          <w:sz w:val="14"/>
          <w:szCs w:val="14"/>
        </w:rPr>
        <w:t>3</w:t>
      </w:r>
      <w:r>
        <w:rPr>
          <w:rFonts w:ascii="Verdana" w:hAnsi="Verdana" w:cs="Verdana"/>
          <w:color w:val="000000"/>
        </w:rPr>
        <w:t>Jeder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Stimmberechtigte hat so viele Stimmen, wie gemäß §2 Mitglieder des Elternbeirats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zu wählen sind. </w:t>
      </w:r>
      <w:r>
        <w:rPr>
          <w:rFonts w:ascii="Verdana" w:hAnsi="Verdana" w:cs="Verdana"/>
          <w:color w:val="000000"/>
          <w:sz w:val="14"/>
          <w:szCs w:val="14"/>
        </w:rPr>
        <w:t>4</w:t>
      </w:r>
      <w:r>
        <w:rPr>
          <w:rFonts w:ascii="Verdana" w:hAnsi="Verdana" w:cs="Verdana"/>
          <w:color w:val="000000"/>
        </w:rPr>
        <w:t>Der Wahlvorstand gibt gegen Vorlage der Einladung als Nachweis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der Stimmberechtigung dem Stimmberechtigten einen Stimmzettel und vermerkt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die Ausgabe auf der Einladung, um Mehrfachvorlagen zu vermeiden. </w:t>
      </w:r>
      <w:r>
        <w:rPr>
          <w:rFonts w:ascii="Verdana" w:hAnsi="Verdana" w:cs="Verdana"/>
          <w:color w:val="000000"/>
          <w:sz w:val="14"/>
          <w:szCs w:val="14"/>
        </w:rPr>
        <w:t>5</w:t>
      </w:r>
      <w:r>
        <w:rPr>
          <w:rFonts w:ascii="Verdana" w:hAnsi="Verdana" w:cs="Verdana"/>
          <w:color w:val="000000"/>
        </w:rPr>
        <w:t>Der Stimmberechtigte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trägt die Namen oder die Nummern der von ihm gewählten Kandidaten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auf dem Stimmzettel ein. </w:t>
      </w:r>
      <w:r>
        <w:rPr>
          <w:rFonts w:ascii="Verdana" w:hAnsi="Verdana" w:cs="Verdana"/>
          <w:color w:val="000000"/>
          <w:sz w:val="14"/>
          <w:szCs w:val="14"/>
        </w:rPr>
        <w:t>6</w:t>
      </w:r>
      <w:r>
        <w:rPr>
          <w:rFonts w:ascii="Verdana" w:hAnsi="Verdana" w:cs="Verdana"/>
          <w:color w:val="000000"/>
        </w:rPr>
        <w:t>Es können maximal so viele Kandidaten eingetragen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werden, wie Stimmen zu vergeben sind. </w:t>
      </w:r>
      <w:r>
        <w:rPr>
          <w:rFonts w:ascii="Verdana" w:hAnsi="Verdana" w:cs="Verdana"/>
          <w:color w:val="000000"/>
          <w:sz w:val="14"/>
          <w:szCs w:val="14"/>
        </w:rPr>
        <w:t>7</w:t>
      </w:r>
      <w:r>
        <w:rPr>
          <w:rFonts w:ascii="Verdana" w:hAnsi="Verdana" w:cs="Verdana"/>
          <w:color w:val="000000"/>
        </w:rPr>
        <w:t>Jeder Kandidat darf höchstens einmal eingetragen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werden. </w:t>
      </w:r>
      <w:r>
        <w:rPr>
          <w:rFonts w:ascii="Verdana" w:hAnsi="Verdana" w:cs="Verdana"/>
          <w:color w:val="000000"/>
          <w:sz w:val="14"/>
          <w:szCs w:val="14"/>
        </w:rPr>
        <w:t>8</w:t>
      </w:r>
      <w:r>
        <w:rPr>
          <w:rFonts w:ascii="Verdana" w:hAnsi="Verdana" w:cs="Verdana"/>
          <w:color w:val="000000"/>
        </w:rPr>
        <w:t xml:space="preserve">Der Stimmzettel ist dem Wahlvorstand zu übergeben. </w:t>
      </w:r>
      <w:r>
        <w:rPr>
          <w:rFonts w:ascii="Verdana" w:hAnsi="Verdana" w:cs="Verdana"/>
          <w:color w:val="000000"/>
          <w:sz w:val="14"/>
          <w:szCs w:val="14"/>
        </w:rPr>
        <w:t>9</w:t>
      </w:r>
      <w:r>
        <w:rPr>
          <w:rFonts w:ascii="Verdana" w:hAnsi="Verdana" w:cs="Verdana"/>
          <w:color w:val="000000"/>
        </w:rPr>
        <w:t>Es ist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darauf zu achten, dass die Identität des Stimmberechtigten nicht feststellbar ist</w:t>
      </w:r>
      <w:r w:rsidR="008C28EC">
        <w:rPr>
          <w:rFonts w:ascii="Verdana" w:hAnsi="Verdana" w:cs="Verdana"/>
          <w:color w:val="000000"/>
        </w:rPr>
        <w:t xml:space="preserve">. </w:t>
      </w:r>
      <w:r>
        <w:rPr>
          <w:rFonts w:ascii="Verdana" w:hAnsi="Verdana" w:cs="Verdana"/>
          <w:color w:val="000000"/>
          <w:sz w:val="14"/>
          <w:szCs w:val="14"/>
        </w:rPr>
        <w:t>10</w:t>
      </w:r>
      <w:r>
        <w:rPr>
          <w:rFonts w:ascii="Verdana" w:hAnsi="Verdana" w:cs="Verdana"/>
          <w:color w:val="000000"/>
        </w:rPr>
        <w:t>Zur Ermittlung des Wahlergebnisses verliest ein Beisitzer des Wahlvorstands die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Eintragungen der Stimmzettel, der andere Beisitzer führt dementsprechend eine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Strich- oder Zählliste. </w:t>
      </w:r>
      <w:r>
        <w:rPr>
          <w:rFonts w:ascii="Verdana" w:hAnsi="Verdana" w:cs="Verdana"/>
          <w:color w:val="000000"/>
          <w:sz w:val="14"/>
          <w:szCs w:val="14"/>
        </w:rPr>
        <w:t>11</w:t>
      </w:r>
      <w:r>
        <w:rPr>
          <w:rFonts w:ascii="Verdana" w:hAnsi="Verdana" w:cs="Verdana"/>
          <w:color w:val="000000"/>
        </w:rPr>
        <w:t>Stimmzettel, die den Wählerwillen nicht eindeutig erkennen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lassen, die Zusätze oder nicht wählbare Personen enthalten oder die Gesamtzahl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der abzugebenden Stimmen überschreiten, sind ungültig und werden nicht berücksichtigt.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</w:rPr>
        <w:t>12</w:t>
      </w:r>
      <w:r>
        <w:rPr>
          <w:rFonts w:ascii="Verdana" w:hAnsi="Verdana" w:cs="Verdana"/>
          <w:color w:val="000000"/>
        </w:rPr>
        <w:t>Über die Gültigkeit von Stimmzetteln beschließt im Zweifelsfall der Wahlvorstand.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(3) </w:t>
      </w: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 xml:space="preserve">Die Wahl erfolgt in </w:t>
      </w:r>
      <w:r>
        <w:rPr>
          <w:rFonts w:ascii="Verdana,Bold" w:hAnsi="Verdana,Bold" w:cs="Verdana,Bold"/>
          <w:b/>
          <w:bCs/>
          <w:color w:val="000000"/>
        </w:rPr>
        <w:t xml:space="preserve">offener Abstimmung </w:t>
      </w:r>
      <w:r>
        <w:rPr>
          <w:rFonts w:ascii="Verdana" w:hAnsi="Verdana" w:cs="Verdana"/>
          <w:color w:val="000000"/>
        </w:rPr>
        <w:t>mit Handzeichen, sofern die Wahlversammlung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dies gemäß Abs. 1 beschlossen hat, Abs. 2 findet keine Anwendung.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Der Wahlleiter lässt der Reihe nach über jeden Kandidaten einzeln abstimmen.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</w:rPr>
        <w:t>3</w:t>
      </w:r>
      <w:r>
        <w:rPr>
          <w:rFonts w:ascii="Verdana" w:hAnsi="Verdana" w:cs="Verdana"/>
          <w:color w:val="000000"/>
        </w:rPr>
        <w:t>Die Stimmberechtigten signalisieren ihre Zustimmung für den Kandidaten durch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Hochhalten der Einladung. </w:t>
      </w:r>
      <w:r>
        <w:rPr>
          <w:rFonts w:ascii="Verdana" w:hAnsi="Verdana" w:cs="Verdana"/>
          <w:color w:val="000000"/>
          <w:sz w:val="14"/>
          <w:szCs w:val="14"/>
        </w:rPr>
        <w:t>4</w:t>
      </w:r>
      <w:r>
        <w:rPr>
          <w:rFonts w:ascii="Verdana" w:hAnsi="Verdana" w:cs="Verdana"/>
          <w:color w:val="000000"/>
        </w:rPr>
        <w:t>Der Wahlleiter und ein Beisitzer zählen jeder für sich die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Anzahl der Handzeichen, bei Übereinstimmung der Zählung vermerkt der andere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Beisitzer die Stimmenanzahl in der Kandidatenliste.</w:t>
      </w:r>
    </w:p>
    <w:p w:rsidR="008C28EC" w:rsidRDefault="008C28E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§ 12 – Feststellung des Wahlergebnisses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(1) </w:t>
      </w: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>Als Mitglieder des Elternbeirats sind diejenigen Kandidaten gewählt, die die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meisten Stimmen erhalten haben.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Bei Stimmengleichheit für den letzten Platz als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Mitglied des Elternbeirats zieht der Wahlleiter das Los. </w:t>
      </w:r>
      <w:r>
        <w:rPr>
          <w:rFonts w:ascii="Verdana" w:hAnsi="Verdana" w:cs="Verdana"/>
          <w:color w:val="000000"/>
          <w:sz w:val="14"/>
          <w:szCs w:val="14"/>
        </w:rPr>
        <w:t>3</w:t>
      </w:r>
      <w:r>
        <w:rPr>
          <w:rFonts w:ascii="Verdana" w:hAnsi="Verdana" w:cs="Verdana"/>
          <w:color w:val="000000"/>
        </w:rPr>
        <w:t>Die übrigen Kandidaten sind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Ersatzpersonen gemäß §16 Abs. 3 Satz 2 </w:t>
      </w:r>
      <w:proofErr w:type="spellStart"/>
      <w:r>
        <w:rPr>
          <w:rFonts w:ascii="Verdana" w:hAnsi="Verdana" w:cs="Verdana"/>
          <w:color w:val="000000"/>
        </w:rPr>
        <w:t>BaySchO</w:t>
      </w:r>
      <w:proofErr w:type="spellEnd"/>
      <w:r>
        <w:rPr>
          <w:rFonts w:ascii="Verdana" w:hAnsi="Verdana" w:cs="Verdana"/>
          <w:color w:val="000000"/>
        </w:rPr>
        <w:t xml:space="preserve"> in der Reihenfolge der erzielten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Stimmen.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(2) Das Wahlergebnis wird durch Beschluss des Wahlvorstands festgestellt und den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Mitgliedern der Wahlversammlung unmittelbar bekannt gegeben.</w:t>
      </w:r>
    </w:p>
    <w:p w:rsidR="008C28EC" w:rsidRDefault="008C28E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§ 13 – Dokumentation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 xml:space="preserve">Gemäß § 13 Abs. 5 </w:t>
      </w:r>
      <w:proofErr w:type="spellStart"/>
      <w:r>
        <w:rPr>
          <w:rFonts w:ascii="Verdana" w:hAnsi="Verdana" w:cs="Verdana"/>
          <w:color w:val="000000"/>
        </w:rPr>
        <w:t>BaySchO</w:t>
      </w:r>
      <w:proofErr w:type="spellEnd"/>
      <w:r>
        <w:rPr>
          <w:rFonts w:ascii="Verdana" w:hAnsi="Verdana" w:cs="Verdana"/>
          <w:color w:val="000000"/>
        </w:rPr>
        <w:t xml:space="preserve"> ist über die Wahl eine Niederschrift anzufertigen, die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den wesentlichen Gang der Wahl und die Feststellung des Wahlergebnisses enthält.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</w:rPr>
        <w:lastRenderedPageBreak/>
        <w:t>2</w:t>
      </w:r>
      <w:r>
        <w:rPr>
          <w:rFonts w:ascii="Verdana" w:hAnsi="Verdana" w:cs="Verdana"/>
          <w:color w:val="000000"/>
        </w:rPr>
        <w:t>Die Niederschrift enthält mindestens: Ort, Datum, Uhrzeit und Dauer, die Namen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der Wahlvorstände, die Art der Wahl (offen oder geheim), die Anzahl der anwesenden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Wahlberechtigten, die Namen der Kandidaten, die Anzahl der für jeden Kandidaten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abgegebenen Stimmen, die Namen der gewählten EB-Mitglieder sowie die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Namen der Ersatzleute in der Reihenfolge der erzielten Stimmen. </w:t>
      </w:r>
      <w:r>
        <w:rPr>
          <w:rFonts w:ascii="Verdana" w:hAnsi="Verdana" w:cs="Verdana"/>
          <w:color w:val="000000"/>
          <w:sz w:val="14"/>
          <w:szCs w:val="14"/>
        </w:rPr>
        <w:t>3</w:t>
      </w:r>
      <w:r>
        <w:rPr>
          <w:rFonts w:ascii="Verdana" w:hAnsi="Verdana" w:cs="Verdana"/>
          <w:color w:val="000000"/>
        </w:rPr>
        <w:t>Die Niederschrift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ist von der Wahlleitung zu unterzeichnen.</w:t>
      </w:r>
    </w:p>
    <w:p w:rsidR="008C28EC" w:rsidRDefault="008C28E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§ 14 – Sicherung der Wahlunterlagen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(1) Die Wahlunterlagen sind vom neu gewählten Elternbeirat so zu verwahren, dass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sie gegen Einsichtnahme durch Unbefugte geschützt sind.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(2) Die Wahlunterlagen können nach Ablauf von sechs Monaten nach dem Zeitpunkt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der Wahl vernichtet werden.</w:t>
      </w:r>
    </w:p>
    <w:p w:rsidR="008C28EC" w:rsidRDefault="008C28E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§ 15 – Kosten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Die notwendigen Kosten der Wahl trägt der Sachaufwandsträger im Rahmen der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Haushaltsmittel der Schule gemäß § 2 Abs. 4 Satz 2 der Verordnung zur Ausführung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des Bayerischen Schulfinanzierungsgesetzes (</w:t>
      </w:r>
      <w:proofErr w:type="spellStart"/>
      <w:r>
        <w:rPr>
          <w:rFonts w:ascii="Verdana" w:hAnsi="Verdana" w:cs="Verdana"/>
          <w:color w:val="000000"/>
        </w:rPr>
        <w:t>AVBaySchFG</w:t>
      </w:r>
      <w:proofErr w:type="spellEnd"/>
      <w:r>
        <w:rPr>
          <w:rFonts w:ascii="Verdana" w:hAnsi="Verdana" w:cs="Verdana"/>
          <w:color w:val="000000"/>
        </w:rPr>
        <w:t>).</w:t>
      </w:r>
    </w:p>
    <w:p w:rsidR="008C28EC" w:rsidRDefault="008C28EC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§ 16 – Weitere Bestimmungen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Die Personenbezeichnungen in dieser Wahlordnung gelten immer für beiderlei Geschlecht.</w:t>
      </w:r>
    </w:p>
    <w:p w:rsidR="008C28EC" w:rsidRDefault="008C28E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§ 17 – Inkrafttreten</w:t>
      </w:r>
    </w:p>
    <w:p w:rsidR="000C4604" w:rsidRDefault="000C4604" w:rsidP="008C2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14"/>
          <w:szCs w:val="14"/>
        </w:rPr>
        <w:t>1</w:t>
      </w:r>
      <w:r>
        <w:rPr>
          <w:rFonts w:ascii="Verdana" w:hAnsi="Verdana" w:cs="Verdana"/>
          <w:color w:val="000000"/>
        </w:rPr>
        <w:t>Diese Wahlordnung tritt am</w:t>
      </w:r>
      <w:r w:rsidR="008C28EC">
        <w:rPr>
          <w:rFonts w:ascii="Verdana" w:hAnsi="Verdana" w:cs="Verdana"/>
          <w:color w:val="000000"/>
        </w:rPr>
        <w:t xml:space="preserve"> 01.09.2017 </w:t>
      </w:r>
      <w:r>
        <w:rPr>
          <w:rFonts w:ascii="Verdana" w:hAnsi="Verdana" w:cs="Verdana"/>
          <w:color w:val="000000"/>
        </w:rPr>
        <w:t>in Kraft und ist den Wahlberechtigten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und der Schule in geeigneter Weise bekannt zu geben. 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Gleichzeitig treten entgegenstehende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Vorschriften und Beschlüsse sowie frühere Wahlordnungen außer</w:t>
      </w:r>
      <w:r w:rsidR="008C28E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Kraft.</w:t>
      </w:r>
    </w:p>
    <w:p w:rsidR="008C28EC" w:rsidRDefault="008C28E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8C28EC" w:rsidRDefault="008C28E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8C28EC" w:rsidRDefault="008C28E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Vorstehende Wahlordnung hat der Elternbeirat der Schule am</w:t>
      </w:r>
      <w:r w:rsidR="008C28EC">
        <w:rPr>
          <w:rFonts w:ascii="Verdana" w:hAnsi="Verdana" w:cs="Verdana"/>
          <w:color w:val="000000"/>
        </w:rPr>
        <w:t xml:space="preserve"> 21.06.2017 </w:t>
      </w:r>
      <w:r>
        <w:rPr>
          <w:rFonts w:ascii="Verdana" w:hAnsi="Verdana" w:cs="Verdana"/>
          <w:color w:val="000000"/>
        </w:rPr>
        <w:t>beschlossen.</w:t>
      </w:r>
    </w:p>
    <w:p w:rsidR="008C28EC" w:rsidRDefault="008C28E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0C4604" w:rsidRDefault="00F025DF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München, den 21.06</w:t>
      </w:r>
      <w:r w:rsidR="008C28EC">
        <w:rPr>
          <w:rFonts w:ascii="Verdana" w:hAnsi="Verdana" w:cs="Verdana"/>
          <w:color w:val="000000"/>
        </w:rPr>
        <w:t>.2017</w:t>
      </w:r>
      <w:r w:rsidR="000C4604">
        <w:rPr>
          <w:rFonts w:ascii="Verdana" w:hAnsi="Verdana" w:cs="Verdana"/>
          <w:color w:val="000000"/>
        </w:rPr>
        <w:t xml:space="preserve">, </w:t>
      </w:r>
      <w:r w:rsidR="008C28EC">
        <w:rPr>
          <w:rFonts w:ascii="Verdana" w:hAnsi="Verdana" w:cs="Verdana"/>
          <w:color w:val="000000"/>
        </w:rPr>
        <w:t>Florian Schweinberger</w:t>
      </w:r>
      <w:r w:rsidR="000C4604">
        <w:rPr>
          <w:rFonts w:ascii="Verdana" w:hAnsi="Verdana" w:cs="Verdana"/>
          <w:color w:val="000000"/>
        </w:rPr>
        <w:t xml:space="preserve"> </w:t>
      </w:r>
      <w:r w:rsidR="008C28EC">
        <w:rPr>
          <w:rFonts w:ascii="Verdana" w:hAnsi="Verdana" w:cs="Verdana"/>
          <w:color w:val="000000"/>
        </w:rPr>
        <w:t>(Elternbeiratsvorsitzender)</w:t>
      </w:r>
    </w:p>
    <w:p w:rsidR="008C28EC" w:rsidRDefault="008C28E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8C28EC" w:rsidRDefault="008C28E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8C28EC" w:rsidRDefault="008C28E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8C28EC" w:rsidRDefault="008C28E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8C28EC" w:rsidRDefault="008C28EC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0C4604" w:rsidRDefault="000C4604" w:rsidP="000C46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Das Einvernehmen des Schulleiters wurde am</w:t>
      </w:r>
      <w:r w:rsidR="008C28EC">
        <w:rPr>
          <w:rFonts w:ascii="Verdana" w:hAnsi="Verdana" w:cs="Verdana"/>
          <w:color w:val="000000"/>
        </w:rPr>
        <w:t xml:space="preserve"> 22.0</w:t>
      </w:r>
      <w:r w:rsidR="00F025DF">
        <w:rPr>
          <w:rFonts w:ascii="Verdana" w:hAnsi="Verdana" w:cs="Verdana"/>
          <w:color w:val="000000"/>
        </w:rPr>
        <w:t>6</w:t>
      </w:r>
      <w:r w:rsidR="008C28EC">
        <w:rPr>
          <w:rFonts w:ascii="Verdana" w:hAnsi="Verdana" w:cs="Verdana"/>
          <w:color w:val="000000"/>
        </w:rPr>
        <w:t xml:space="preserve">.2017 </w:t>
      </w:r>
      <w:r>
        <w:rPr>
          <w:rFonts w:ascii="Verdana" w:hAnsi="Verdana" w:cs="Verdana"/>
          <w:color w:val="000000"/>
        </w:rPr>
        <w:t>erteilt.</w:t>
      </w:r>
    </w:p>
    <w:p w:rsidR="008C28EC" w:rsidRDefault="008C28EC" w:rsidP="008C28EC">
      <w:pPr>
        <w:spacing w:after="0" w:line="240" w:lineRule="auto"/>
        <w:rPr>
          <w:rFonts w:ascii="Verdana" w:hAnsi="Verdana" w:cs="Verdana"/>
          <w:color w:val="000000"/>
        </w:rPr>
      </w:pPr>
    </w:p>
    <w:p w:rsidR="000B50DE" w:rsidRDefault="008C28EC" w:rsidP="008C28EC">
      <w:pPr>
        <w:spacing w:after="0" w:line="240" w:lineRule="auto"/>
      </w:pPr>
      <w:r>
        <w:rPr>
          <w:rFonts w:ascii="Verdana" w:hAnsi="Verdana" w:cs="Verdana"/>
          <w:color w:val="000000"/>
        </w:rPr>
        <w:t>München, den 22</w:t>
      </w:r>
      <w:r>
        <w:rPr>
          <w:rFonts w:ascii="Verdana" w:hAnsi="Verdana" w:cs="Verdana"/>
          <w:color w:val="000000"/>
        </w:rPr>
        <w:t>.0</w:t>
      </w:r>
      <w:r w:rsidR="00F025DF">
        <w:rPr>
          <w:rFonts w:ascii="Verdana" w:hAnsi="Verdana" w:cs="Verdana"/>
          <w:color w:val="000000"/>
        </w:rPr>
        <w:t>6</w:t>
      </w:r>
      <w:r>
        <w:rPr>
          <w:rFonts w:ascii="Verdana" w:hAnsi="Verdana" w:cs="Verdana"/>
          <w:color w:val="000000"/>
        </w:rPr>
        <w:t>.2017</w:t>
      </w:r>
      <w:r>
        <w:rPr>
          <w:rFonts w:ascii="Verdana" w:hAnsi="Verdana" w:cs="Verdana"/>
          <w:color w:val="000000"/>
        </w:rPr>
        <w:t>, Heike Stark (</w:t>
      </w:r>
      <w:r w:rsidR="000C4604">
        <w:rPr>
          <w:rFonts w:ascii="Verdana" w:hAnsi="Verdana" w:cs="Verdana"/>
          <w:color w:val="000000"/>
        </w:rPr>
        <w:t>Schulleiter</w:t>
      </w:r>
      <w:r>
        <w:rPr>
          <w:rFonts w:ascii="Verdana" w:hAnsi="Verdana" w:cs="Verdana"/>
          <w:color w:val="000000"/>
        </w:rPr>
        <w:t>in)</w:t>
      </w:r>
    </w:p>
    <w:sectPr w:rsidR="000B5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04"/>
    <w:rsid w:val="000B50DE"/>
    <w:rsid w:val="000C4604"/>
    <w:rsid w:val="003A222C"/>
    <w:rsid w:val="00421ECC"/>
    <w:rsid w:val="008C28EC"/>
    <w:rsid w:val="00F0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E814-F907-4736-9645-974EAEC8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WFR</Company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Schweinberger</dc:creator>
  <cp:keywords/>
  <dc:description/>
  <cp:lastModifiedBy>Florian Schweinberger</cp:lastModifiedBy>
  <cp:revision>3</cp:revision>
  <dcterms:created xsi:type="dcterms:W3CDTF">2017-09-19T12:32:00Z</dcterms:created>
  <dcterms:modified xsi:type="dcterms:W3CDTF">2017-09-19T14:19:00Z</dcterms:modified>
</cp:coreProperties>
</file>